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E5" w:rsidRPr="008D5EE5" w:rsidRDefault="008D5EE5" w:rsidP="008D5EE5">
      <w:pPr>
        <w:pStyle w:val="NormalnyWeb"/>
        <w:spacing w:before="0" w:beforeAutospacing="0" w:after="150" w:afterAutospacing="0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Fonts w:ascii="Harrington" w:hAnsi="Harrington"/>
          <w:color w:val="5B9BD5" w:themeColor="accent1"/>
          <w:sz w:val="22"/>
          <w:szCs w:val="22"/>
          <w:u w:val="single"/>
        </w:rPr>
        <w:t>Drodzy Rodzice naszych</w:t>
      </w:r>
    </w:p>
    <w:p w:rsidR="008D5EE5" w:rsidRPr="008D5EE5" w:rsidRDefault="008D5EE5" w:rsidP="008D5EE5">
      <w:pPr>
        <w:pStyle w:val="NormalnyWeb"/>
        <w:spacing w:before="0" w:beforeAutospacing="0" w:after="150" w:afterAutospacing="0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Fonts w:ascii="Harrington" w:hAnsi="Harrington"/>
          <w:color w:val="5B9BD5" w:themeColor="accent1"/>
          <w:sz w:val="22"/>
          <w:szCs w:val="22"/>
          <w:u w:val="single"/>
        </w:rPr>
        <w:t>Drodzy Rodzice naszych</w:t>
      </w:r>
    </w:p>
    <w:p w:rsidR="008D5EE5" w:rsidRPr="008D5EE5" w:rsidRDefault="008D5EE5" w:rsidP="008D5EE5">
      <w:pPr>
        <w:pStyle w:val="NormalnyWeb"/>
        <w:spacing w:before="0" w:beforeAutospacing="0" w:after="150" w:afterAutospacing="0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Fonts w:ascii="Harrington" w:hAnsi="Harrington"/>
          <w:color w:val="5B9BD5" w:themeColor="accent1"/>
          <w:sz w:val="22"/>
          <w:szCs w:val="22"/>
          <w:u w:val="single"/>
        </w:rPr>
        <w:t>przyszłych przedszkolaków!</w:t>
      </w:r>
    </w:p>
    <w:p w:rsidR="008D5EE5" w:rsidRPr="008D5EE5" w:rsidRDefault="008D5EE5" w:rsidP="008D5EE5">
      <w:pPr>
        <w:pStyle w:val="NormalnyWeb"/>
        <w:spacing w:before="0" w:beforeAutospacing="0" w:after="150" w:afterAutospacing="0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 obecnym stanie re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imu sanitarnego, nie mo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emy zorganizowa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w przedszkolu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spotka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ń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adaptacyjnych z dzie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mi –przyszłymi przedszkolakami.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Organizuj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 prac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przedszkola, jako dyrektor, jestem zobowi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zana do maksymalnego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ograniczenia kontaktów dzieci i pracowników, z osobami z zewn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trz. Czas ograniczonej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działalno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ś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ci przedszkola to trudny okres zar</w:t>
      </w:r>
      <w:r w:rsidRPr="008D5EE5">
        <w:rPr>
          <w:rStyle w:val="Pogrubienie"/>
          <w:rFonts w:ascii="Harrington" w:hAnsi="Harrington" w:cs="Harrington"/>
          <w:color w:val="5B9BD5" w:themeColor="accent1"/>
          <w:sz w:val="22"/>
          <w:szCs w:val="22"/>
        </w:rPr>
        <w:t>ó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wno</w:t>
      </w:r>
      <w:r>
        <w:rPr>
          <w:rFonts w:ascii="Harrington" w:hAnsi="Harrington"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dla rodziców, dzieci, jak i dla nas, nauczycieli.</w:t>
      </w:r>
      <w:r>
        <w:rPr>
          <w:rFonts w:ascii="Harrington" w:hAnsi="Harrington"/>
          <w:b/>
          <w:bCs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Czas, w którym nie mo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emy spotka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si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z dzie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mi</w:t>
      </w:r>
    </w:p>
    <w:p w:rsidR="008D5EE5" w:rsidRPr="008D5EE5" w:rsidRDefault="008D5EE5" w:rsidP="008D5EE5">
      <w:pPr>
        <w:pStyle w:val="NormalnyWeb"/>
        <w:spacing w:before="0" w:beforeAutospacing="0" w:after="150" w:afterAutospacing="0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 przedszkolu, proponujemy wykorzysta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>
        <w:rPr>
          <w:rFonts w:ascii="Harrington" w:hAnsi="Harrington"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na to, aby dziecko stało si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bardziej samodzielne.</w:t>
      </w:r>
    </w:p>
    <w:p w:rsidR="008D5EE5" w:rsidRPr="008D5EE5" w:rsidRDefault="008D5EE5" w:rsidP="008D5EE5">
      <w:pPr>
        <w:pStyle w:val="NormalnyWeb"/>
        <w:spacing w:before="0" w:beforeAutospacing="0" w:after="150" w:afterAutospacing="0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Warto zach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je do utrzymania czysto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ś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ci</w:t>
      </w:r>
      <w:r>
        <w:rPr>
          <w:rFonts w:ascii="Harrington" w:hAnsi="Harrington"/>
          <w:b/>
          <w:bCs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 swoim k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ciku (pokoju), spo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ywania posi</w:t>
      </w:r>
      <w:r w:rsidRPr="008D5EE5">
        <w:rPr>
          <w:rStyle w:val="Pogrubienie"/>
          <w:rFonts w:ascii="Harrington" w:hAnsi="Harrington" w:cs="Harrington"/>
          <w:color w:val="5B9BD5" w:themeColor="accent1"/>
          <w:sz w:val="22"/>
          <w:szCs w:val="22"/>
        </w:rPr>
        <w:t>ł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k</w:t>
      </w:r>
      <w:r w:rsidRPr="008D5EE5">
        <w:rPr>
          <w:rStyle w:val="Pogrubienie"/>
          <w:rFonts w:ascii="Harrington" w:hAnsi="Harrington" w:cs="Harrington"/>
          <w:color w:val="5B9BD5" w:themeColor="accent1"/>
          <w:sz w:val="22"/>
          <w:szCs w:val="22"/>
        </w:rPr>
        <w:t>ó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 razem</w:t>
      </w:r>
      <w:r>
        <w:rPr>
          <w:rFonts w:ascii="Harrington" w:hAnsi="Harrington"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z rodzicami przy stole,</w:t>
      </w:r>
      <w:r>
        <w:rPr>
          <w:rFonts w:ascii="Harrington" w:hAnsi="Harrington"/>
          <w:b/>
          <w:bCs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wykonywania w swoim tempie czynno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ś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ci zwi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zanych</w:t>
      </w:r>
    </w:p>
    <w:p w:rsidR="008D5EE5" w:rsidRPr="00BB2A70" w:rsidRDefault="008D5EE5" w:rsidP="00BB2A70">
      <w:pPr>
        <w:pStyle w:val="NormalnyWeb"/>
        <w:spacing w:before="0" w:beforeAutospacing="0" w:after="150" w:afterAutospacing="0"/>
        <w:jc w:val="center"/>
        <w:rPr>
          <w:rFonts w:ascii="Harrington" w:hAnsi="Harrington"/>
          <w:b/>
          <w:bCs/>
          <w:color w:val="5B9BD5" w:themeColor="accent1"/>
          <w:sz w:val="22"/>
          <w:szCs w:val="22"/>
        </w:rPr>
      </w:pP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z ubieraniem, przygotowaniem do snu</w:t>
      </w:r>
      <w:r>
        <w:rPr>
          <w:rFonts w:ascii="Harrington" w:hAnsi="Harrington"/>
          <w:b/>
          <w:bCs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oraz „trenowania” umiej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tno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ś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ci korzystania z toalety, samodzielnego za</w:t>
      </w:r>
      <w:r w:rsidRPr="008D5EE5">
        <w:rPr>
          <w:rStyle w:val="Pogrubienie"/>
          <w:rFonts w:ascii="Harrington" w:hAnsi="Harrington" w:cs="Harrington"/>
          <w:color w:val="5B9BD5" w:themeColor="accent1"/>
          <w:sz w:val="22"/>
          <w:szCs w:val="22"/>
        </w:rPr>
        <w:t>ł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atwiania, dzieci s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zazwyczaj wyr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czane.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Pobyt z dzieckiem mo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e by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ć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tak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e okazj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do rozmów z dzieckiem, </w:t>
      </w:r>
    </w:p>
    <w:p w:rsidR="008D5EE5" w:rsidRPr="008D5EE5" w:rsidRDefault="008D5EE5" w:rsidP="00BB2A70">
      <w:pPr>
        <w:pStyle w:val="NormalnyWeb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tłumaczenia otaczaj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cych nas zjawisk oraz czas na przygotowanie si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ę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do przedszkola.</w:t>
      </w:r>
    </w:p>
    <w:p w:rsidR="00BB2A70" w:rsidRDefault="008D5EE5" w:rsidP="00BB2A70">
      <w:pPr>
        <w:pStyle w:val="NormalnyWeb"/>
        <w:rPr>
          <w:rStyle w:val="Pogrubienie"/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Fonts w:ascii="Harrington" w:hAnsi="Harrington"/>
          <w:color w:val="5B9BD5" w:themeColor="accent1"/>
          <w:sz w:val="22"/>
          <w:szCs w:val="22"/>
        </w:rPr>
        <w:t> 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W przypadku zniesienia obostrze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ń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sanitarnych i mo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ż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liwo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ś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ci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ą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zorganizowania spotka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ń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na terenie przedszkola, poinformujemy Pa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ń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stwa </w:t>
      </w:r>
      <w:r w:rsidR="00BB2A70">
        <w:rPr>
          <w:rFonts w:ascii="Harrington" w:hAnsi="Harrington"/>
          <w:color w:val="5B9BD5" w:themeColor="accent1"/>
          <w:sz w:val="22"/>
          <w:szCs w:val="22"/>
        </w:rPr>
        <w:t xml:space="preserve"> 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stosownym komunikatem.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</w:p>
    <w:p w:rsidR="00BB2A70" w:rsidRDefault="00BB2A70" w:rsidP="00BB2A70">
      <w:pPr>
        <w:pStyle w:val="NormalnyWeb"/>
        <w:rPr>
          <w:rStyle w:val="Pogrubienie"/>
          <w:rFonts w:ascii="Harrington" w:hAnsi="Harrington"/>
          <w:color w:val="5B9BD5" w:themeColor="accent1"/>
          <w:sz w:val="22"/>
          <w:szCs w:val="22"/>
        </w:rPr>
      </w:pPr>
    </w:p>
    <w:p w:rsidR="008D5EE5" w:rsidRPr="008D5EE5" w:rsidRDefault="008D5EE5" w:rsidP="00BB2A70">
      <w:pPr>
        <w:pStyle w:val="NormalnyWeb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Pozdrawiamy i do zobaczenia!</w:t>
      </w:r>
    </w:p>
    <w:p w:rsidR="008D5EE5" w:rsidRPr="008D5EE5" w:rsidRDefault="008D5EE5" w:rsidP="00BB2A70">
      <w:pPr>
        <w:pStyle w:val="NormalnyWeb"/>
        <w:jc w:val="center"/>
        <w:rPr>
          <w:rFonts w:ascii="Harrington" w:hAnsi="Harrington"/>
          <w:color w:val="5B9BD5" w:themeColor="accent1"/>
          <w:sz w:val="22"/>
          <w:szCs w:val="22"/>
        </w:rPr>
      </w:pP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>Marzenna Boli</w:t>
      </w:r>
      <w:r w:rsidRPr="008D5EE5">
        <w:rPr>
          <w:rStyle w:val="Pogrubienie"/>
          <w:rFonts w:ascii="Cambria" w:hAnsi="Cambria" w:cs="Cambria"/>
          <w:color w:val="5B9BD5" w:themeColor="accent1"/>
          <w:sz w:val="22"/>
          <w:szCs w:val="22"/>
        </w:rPr>
        <w:t>ń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ska </w:t>
      </w:r>
      <w:r w:rsidRPr="008D5EE5">
        <w:rPr>
          <w:rStyle w:val="Pogrubienie"/>
          <w:rFonts w:ascii="Harrington" w:hAnsi="Harrington" w:cs="Harrington"/>
          <w:color w:val="5B9BD5" w:themeColor="accent1"/>
          <w:sz w:val="22"/>
          <w:szCs w:val="22"/>
        </w:rPr>
        <w:t>–</w:t>
      </w:r>
      <w:r w:rsidRPr="008D5EE5">
        <w:rPr>
          <w:rStyle w:val="Pogrubienie"/>
          <w:rFonts w:ascii="Harrington" w:hAnsi="Harrington"/>
          <w:color w:val="5B9BD5" w:themeColor="accent1"/>
          <w:sz w:val="22"/>
          <w:szCs w:val="22"/>
        </w:rPr>
        <w:t xml:space="preserve"> dyrektor przedszkola</w:t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bookmarkStart w:id="0" w:name="_GoBack"/>
      <w:bookmarkEnd w:id="0"/>
      <w:r w:rsidRPr="008D5EE5">
        <w:rPr>
          <w:rFonts w:ascii="Harrington" w:hAnsi="Harrington"/>
          <w:b/>
          <w:bCs/>
          <w:color w:val="5B9BD5" w:themeColor="accent1"/>
          <w:sz w:val="22"/>
          <w:szCs w:val="22"/>
        </w:rPr>
        <w:br/>
      </w:r>
      <w:r w:rsidRPr="008D5EE5">
        <w:rPr>
          <w:rFonts w:ascii="Harrington" w:hAnsi="Harrington"/>
          <w:b/>
          <w:bCs/>
          <w:color w:val="5B9BD5" w:themeColor="accent1"/>
          <w:sz w:val="22"/>
          <w:szCs w:val="22"/>
          <w:shd w:val="clear" w:color="auto" w:fill="FF0000"/>
        </w:rPr>
        <w:br/>
      </w:r>
    </w:p>
    <w:p w:rsidR="008D5EE5" w:rsidRPr="008D5EE5" w:rsidRDefault="008D5EE5" w:rsidP="008D5EE5">
      <w:pPr>
        <w:spacing w:after="150" w:line="240" w:lineRule="auto"/>
        <w:jc w:val="center"/>
        <w:rPr>
          <w:rFonts w:ascii="Harrington" w:eastAsia="Times New Roman" w:hAnsi="Harrington" w:cs="Times New Roman"/>
          <w:color w:val="5B9BD5" w:themeColor="accent1"/>
          <w:lang w:eastAsia="pl-PL"/>
        </w:rPr>
      </w:pPr>
      <w:r w:rsidRPr="008D5EE5">
        <w:rPr>
          <w:rFonts w:ascii="Harrington" w:eastAsia="Times New Roman" w:hAnsi="Harrington" w:cs="Times New Roman"/>
          <w:color w:val="5B9BD5" w:themeColor="accent1"/>
          <w:lang w:eastAsia="pl-PL"/>
        </w:rPr>
        <w:t> </w:t>
      </w:r>
    </w:p>
    <w:p w:rsidR="008D5EE5" w:rsidRPr="008D5EE5" w:rsidRDefault="008D5EE5" w:rsidP="008D5EE5">
      <w:pPr>
        <w:spacing w:after="150" w:line="240" w:lineRule="auto"/>
        <w:jc w:val="center"/>
        <w:rPr>
          <w:rFonts w:ascii="Harrington" w:eastAsia="Times New Roman" w:hAnsi="Harrington" w:cs="Times New Roman"/>
          <w:color w:val="5B9BD5" w:themeColor="accent1"/>
          <w:lang w:eastAsia="pl-PL"/>
        </w:rPr>
      </w:pPr>
      <w:r w:rsidRPr="008D5EE5">
        <w:rPr>
          <w:rFonts w:ascii="Harrington" w:eastAsia="Times New Roman" w:hAnsi="Harrington" w:cs="Times New Roman"/>
          <w:color w:val="5B9BD5" w:themeColor="accent1"/>
          <w:lang w:eastAsia="pl-PL"/>
        </w:rPr>
        <w:t> </w:t>
      </w:r>
    </w:p>
    <w:p w:rsidR="008C729B" w:rsidRPr="008D5EE5" w:rsidRDefault="008C729B">
      <w:pPr>
        <w:rPr>
          <w:rFonts w:ascii="Harrington" w:hAnsi="Harrington"/>
          <w:color w:val="5B9BD5" w:themeColor="accent1"/>
        </w:rPr>
      </w:pPr>
    </w:p>
    <w:sectPr w:rsidR="008C729B" w:rsidRPr="008D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E5"/>
    <w:rsid w:val="008C729B"/>
    <w:rsid w:val="008D5EE5"/>
    <w:rsid w:val="00B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7347-E9EA-40C5-8D0A-9EA3BFB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2020-07-10T13:32:00Z</dcterms:created>
  <dcterms:modified xsi:type="dcterms:W3CDTF">2020-07-10T13:45:00Z</dcterms:modified>
</cp:coreProperties>
</file>