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225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6D1733" w:rsidTr="00250145">
        <w:trPr>
          <w:trHeight w:val="1030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733" w:rsidRPr="00AD5E34" w:rsidRDefault="009E54ED" w:rsidP="009E54ED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Przedszkole nr 71 „POD TOPOLĄ” </w:t>
            </w:r>
            <w:r w:rsidR="006D1733" w:rsidRPr="00AD5E34">
              <w:rPr>
                <w:b/>
                <w:iCs/>
              </w:rPr>
              <w:t xml:space="preserve">w </w:t>
            </w:r>
            <w:r>
              <w:rPr>
                <w:b/>
                <w:iCs/>
              </w:rPr>
              <w:t>Poznaniu</w:t>
            </w:r>
          </w:p>
        </w:tc>
      </w:tr>
      <w:tr w:rsidR="00A27242">
        <w:trPr>
          <w:trHeight w:val="559"/>
        </w:trPr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7242" w:rsidRPr="00AD5E34" w:rsidRDefault="00A27242" w:rsidP="00A27242">
            <w:pPr>
              <w:jc w:val="center"/>
              <w:rPr>
                <w:b/>
              </w:rPr>
            </w:pPr>
            <w:r w:rsidRPr="00AD5E34">
              <w:rPr>
                <w:b/>
              </w:rPr>
              <w:t xml:space="preserve">Procedura zapobiegania i zwalczania wszawicy w przedszkolu </w:t>
            </w:r>
          </w:p>
        </w:tc>
      </w:tr>
      <w:tr w:rsidR="00A27242">
        <w:tc>
          <w:tcPr>
            <w:tcW w:w="9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242" w:rsidRDefault="00A27242" w:rsidP="00A27242">
            <w:pPr>
              <w:spacing w:before="240"/>
              <w:rPr>
                <w:i/>
                <w:sz w:val="20"/>
                <w:szCs w:val="20"/>
                <w:u w:val="single"/>
              </w:rPr>
            </w:pPr>
            <w:r>
              <w:rPr>
                <w:i/>
                <w:sz w:val="20"/>
                <w:szCs w:val="20"/>
                <w:u w:val="single"/>
              </w:rPr>
              <w:t>Podstawa prawna:</w:t>
            </w:r>
          </w:p>
          <w:p w:rsidR="00B808F6" w:rsidRDefault="00B808F6" w:rsidP="007146A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Ustawa z dnia 14 grudnia 2016 Prawo oświatowe</w:t>
            </w:r>
          </w:p>
          <w:p w:rsidR="00A27242" w:rsidRPr="00B808F6" w:rsidRDefault="00A27242" w:rsidP="007146A1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  <w:sz w:val="20"/>
                <w:szCs w:val="20"/>
              </w:rPr>
            </w:pPr>
            <w:r w:rsidRPr="00B808F6">
              <w:rPr>
                <w:i/>
                <w:sz w:val="20"/>
                <w:szCs w:val="20"/>
              </w:rPr>
              <w:t xml:space="preserve">Rozporządzenie </w:t>
            </w:r>
            <w:proofErr w:type="spellStart"/>
            <w:r w:rsidRPr="00B808F6">
              <w:rPr>
                <w:i/>
                <w:sz w:val="20"/>
                <w:szCs w:val="20"/>
              </w:rPr>
              <w:t>MENiS</w:t>
            </w:r>
            <w:proofErr w:type="spellEnd"/>
            <w:r w:rsidRPr="00B808F6">
              <w:rPr>
                <w:i/>
                <w:sz w:val="20"/>
                <w:szCs w:val="20"/>
              </w:rPr>
              <w:t xml:space="preserve"> z dnia 31 grudnia 2002 r. w sprawie bezpieczeństwa i higieny w publicznych i niepub</w:t>
            </w:r>
            <w:r w:rsidR="00B808F6">
              <w:rPr>
                <w:i/>
                <w:sz w:val="20"/>
                <w:szCs w:val="20"/>
              </w:rPr>
              <w:t xml:space="preserve">licznych szkołach i placówkach </w:t>
            </w:r>
          </w:p>
          <w:p w:rsidR="00A27242" w:rsidRPr="00B7515C" w:rsidRDefault="00A27242" w:rsidP="00A27242">
            <w:pPr>
              <w:numPr>
                <w:ilvl w:val="0"/>
                <w:numId w:val="1"/>
              </w:numPr>
              <w:spacing w:line="360" w:lineRule="auto"/>
              <w:jc w:val="both"/>
              <w:rPr>
                <w:i/>
                <w:color w:val="000000"/>
                <w:sz w:val="20"/>
                <w:szCs w:val="20"/>
              </w:rPr>
            </w:pPr>
            <w:r w:rsidRPr="00B7515C">
              <w:rPr>
                <w:i/>
                <w:color w:val="000000"/>
                <w:sz w:val="20"/>
                <w:szCs w:val="20"/>
              </w:rPr>
              <w:t xml:space="preserve">Ustawa z dnia 12 marca 2004 roku </w:t>
            </w:r>
            <w:r w:rsidR="00B808F6">
              <w:rPr>
                <w:i/>
                <w:color w:val="000000"/>
                <w:sz w:val="20"/>
                <w:szCs w:val="20"/>
              </w:rPr>
              <w:t>o pomocy społecznej</w:t>
            </w:r>
          </w:p>
          <w:p w:rsidR="00A27242" w:rsidRDefault="00A27242" w:rsidP="00A27242">
            <w:pPr>
              <w:pStyle w:val="Stopka"/>
              <w:tabs>
                <w:tab w:val="left" w:pos="708"/>
              </w:tabs>
              <w:rPr>
                <w:bCs/>
                <w:iCs/>
                <w:szCs w:val="28"/>
              </w:rPr>
            </w:pPr>
          </w:p>
          <w:p w:rsidR="00A27242" w:rsidRDefault="00A27242" w:rsidP="00A27242">
            <w:pPr>
              <w:numPr>
                <w:ilvl w:val="0"/>
                <w:numId w:val="2"/>
              </w:numPr>
              <w:tabs>
                <w:tab w:val="num" w:pos="567"/>
              </w:tabs>
              <w:ind w:left="567" w:hanging="425"/>
              <w:rPr>
                <w:b/>
                <w:iCs/>
                <w:sz w:val="20"/>
                <w:szCs w:val="28"/>
              </w:rPr>
            </w:pPr>
            <w:r>
              <w:rPr>
                <w:b/>
                <w:iCs/>
                <w:sz w:val="20"/>
                <w:szCs w:val="28"/>
              </w:rPr>
              <w:t>Cele procedury</w:t>
            </w:r>
          </w:p>
          <w:p w:rsidR="00A27242" w:rsidRDefault="00A27242" w:rsidP="00A27242">
            <w:pPr>
              <w:rPr>
                <w:b/>
                <w:iCs/>
                <w:sz w:val="20"/>
                <w:szCs w:val="28"/>
              </w:rPr>
            </w:pPr>
          </w:p>
          <w:p w:rsidR="00A27242" w:rsidRPr="00317FE5" w:rsidRDefault="00A27242" w:rsidP="00A27242">
            <w:pPr>
              <w:numPr>
                <w:ilvl w:val="0"/>
                <w:numId w:val="3"/>
              </w:num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Zapobieganie i zwalczanie wszawicy u dzieci </w:t>
            </w:r>
          </w:p>
          <w:p w:rsidR="00A27242" w:rsidRDefault="00A27242" w:rsidP="00A27242">
            <w:pPr>
              <w:numPr>
                <w:ilvl w:val="0"/>
                <w:numId w:val="2"/>
              </w:numPr>
              <w:tabs>
                <w:tab w:val="num" w:pos="567"/>
              </w:tabs>
              <w:ind w:left="567" w:hanging="425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Definicja przedmiotu procedury</w:t>
            </w:r>
          </w:p>
          <w:p w:rsidR="00A27242" w:rsidRDefault="00A27242" w:rsidP="00A27242">
            <w:pPr>
              <w:tabs>
                <w:tab w:val="num" w:pos="567"/>
              </w:tabs>
              <w:ind w:left="567" w:hanging="425"/>
              <w:rPr>
                <w:iCs/>
                <w:sz w:val="20"/>
              </w:rPr>
            </w:pPr>
          </w:p>
          <w:p w:rsidR="00A27242" w:rsidRPr="002263FD" w:rsidRDefault="00A27242" w:rsidP="00A27242">
            <w:pPr>
              <w:pStyle w:val="Nagwek4"/>
              <w:numPr>
                <w:ilvl w:val="0"/>
                <w:numId w:val="6"/>
              </w:numPr>
              <w:shd w:val="clear" w:color="auto" w:fill="FFFFFF"/>
              <w:jc w:val="left"/>
              <w:rPr>
                <w:b w:val="0"/>
              </w:rPr>
            </w:pPr>
            <w:r>
              <w:t xml:space="preserve">Wszawica </w:t>
            </w:r>
            <w:r w:rsidRPr="009A5EA6">
              <w:rPr>
                <w:b w:val="0"/>
              </w:rPr>
              <w:t>– zaliczana jest pod względem medycznym do grupy inwazji pasożytami zewnętrznymi</w:t>
            </w:r>
            <w:r>
              <w:t xml:space="preserve"> - </w:t>
            </w:r>
            <w:r w:rsidRPr="009A5EA6">
              <w:rPr>
                <w:b w:val="0"/>
              </w:rPr>
              <w:t>p</w:t>
            </w:r>
            <w:r>
              <w:rPr>
                <w:b w:val="0"/>
              </w:rPr>
              <w:t>owoduje</w:t>
            </w:r>
            <w:r w:rsidRPr="002263FD">
              <w:rPr>
                <w:b w:val="0"/>
              </w:rPr>
              <w:t xml:space="preserve"> zmiany skórne wywołane przez głowowe wszy ludzkie. </w:t>
            </w:r>
          </w:p>
          <w:p w:rsidR="00A27242" w:rsidRDefault="00A27242" w:rsidP="00A27242">
            <w:pPr>
              <w:jc w:val="both"/>
              <w:rPr>
                <w:rStyle w:val="Pogrubienie"/>
                <w:b w:val="0"/>
                <w:bCs w:val="0"/>
              </w:rPr>
            </w:pPr>
            <w:r>
              <w:rPr>
                <w:i/>
                <w:iCs/>
                <w:sz w:val="20"/>
              </w:rPr>
              <w:t xml:space="preserve">         </w:t>
            </w:r>
          </w:p>
          <w:p w:rsidR="00A27242" w:rsidRDefault="00A27242" w:rsidP="00A27242">
            <w:pPr>
              <w:pStyle w:val="Stopka"/>
              <w:numPr>
                <w:ilvl w:val="0"/>
                <w:numId w:val="2"/>
              </w:numPr>
              <w:tabs>
                <w:tab w:val="num" w:pos="567"/>
              </w:tabs>
              <w:ind w:left="567" w:hanging="425"/>
              <w:rPr>
                <w:b/>
                <w:bCs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Kogo dotyczy procedura?</w:t>
            </w:r>
          </w:p>
          <w:p w:rsidR="00A27242" w:rsidRDefault="00A27242" w:rsidP="00A27242">
            <w:pPr>
              <w:tabs>
                <w:tab w:val="num" w:pos="567"/>
              </w:tabs>
              <w:ind w:left="567" w:hanging="425"/>
              <w:rPr>
                <w:i/>
                <w:iCs/>
                <w:sz w:val="20"/>
              </w:rPr>
            </w:pPr>
          </w:p>
          <w:p w:rsidR="00A27242" w:rsidRPr="00B27CA3" w:rsidRDefault="00A27242" w:rsidP="00A27242">
            <w:pPr>
              <w:pStyle w:val="Tekstpodstawowywcity2"/>
              <w:tabs>
                <w:tab w:val="num" w:pos="567"/>
              </w:tabs>
              <w:rPr>
                <w:sz w:val="20"/>
              </w:rPr>
            </w:pPr>
            <w:r w:rsidRPr="00B27CA3">
              <w:rPr>
                <w:sz w:val="20"/>
              </w:rPr>
              <w:t xml:space="preserve">Do przestrzegania procedury zobowiązani </w:t>
            </w:r>
            <w:r>
              <w:rPr>
                <w:sz w:val="20"/>
              </w:rPr>
              <w:t>są dyrektor, nauczyciele oraz rodzice.</w:t>
            </w:r>
          </w:p>
          <w:p w:rsidR="00A27242" w:rsidRDefault="00A27242" w:rsidP="00A27242">
            <w:pPr>
              <w:tabs>
                <w:tab w:val="num" w:pos="567"/>
              </w:tabs>
              <w:ind w:left="567" w:hanging="425"/>
              <w:rPr>
                <w:i/>
                <w:iCs/>
                <w:sz w:val="20"/>
              </w:rPr>
            </w:pPr>
          </w:p>
          <w:p w:rsidR="00A27242" w:rsidRDefault="00A27242" w:rsidP="00A27242">
            <w:pPr>
              <w:pStyle w:val="Tekstpodstawowy3"/>
              <w:numPr>
                <w:ilvl w:val="0"/>
                <w:numId w:val="2"/>
              </w:numPr>
              <w:tabs>
                <w:tab w:val="num" w:pos="567"/>
              </w:tabs>
              <w:ind w:left="567" w:hanging="425"/>
              <w:rPr>
                <w:rFonts w:ascii="Times New Roman" w:hAnsi="Times New Roman"/>
                <w:b/>
                <w:bCs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</w:rPr>
              <w:t>Obowiązki, odpowiedzialność, upoważnienia osób realizujących zadanie, które jest przedmiotem procedury</w:t>
            </w:r>
          </w:p>
          <w:p w:rsidR="00A27242" w:rsidRDefault="00A27242" w:rsidP="00A27242">
            <w:pPr>
              <w:tabs>
                <w:tab w:val="num" w:pos="567"/>
              </w:tabs>
              <w:ind w:left="567" w:hanging="425"/>
              <w:rPr>
                <w:i/>
                <w:iCs/>
                <w:sz w:val="20"/>
              </w:rPr>
            </w:pPr>
          </w:p>
          <w:p w:rsidR="00A27242" w:rsidRPr="007B582B" w:rsidRDefault="00A27242" w:rsidP="00A27242">
            <w:pPr>
              <w:ind w:left="142"/>
              <w:rPr>
                <w:b/>
                <w:bCs/>
                <w:iCs/>
                <w:sz w:val="20"/>
              </w:rPr>
            </w:pPr>
            <w:r>
              <w:rPr>
                <w:b/>
                <w:sz w:val="20"/>
                <w:szCs w:val="20"/>
                <w:u w:val="single"/>
              </w:rPr>
              <w:t>Dyrektor:</w:t>
            </w:r>
          </w:p>
          <w:p w:rsidR="00A27242" w:rsidRDefault="00A27242" w:rsidP="00A2724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Zapewnia warunki do bezpiecznego i higienicznego pobytu dzieci w przedszkolu</w:t>
            </w:r>
          </w:p>
          <w:p w:rsidR="00A27242" w:rsidRDefault="00A27242" w:rsidP="00A2724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Prowadzi systematyczne i skoordynowane działania profilaktyczne (pogadanki, materiały informacyjne, ogłoszenia, zaleca kontrole)</w:t>
            </w:r>
          </w:p>
          <w:p w:rsidR="00A27242" w:rsidRDefault="00A27242" w:rsidP="00A2724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Współpracuje z rodzicami prowadząc działania profilaktyczne</w:t>
            </w:r>
          </w:p>
          <w:p w:rsidR="00A27242" w:rsidRDefault="00A27242" w:rsidP="00A2724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Powiadamia rodziców o terminie planowanej kontroli higienicznej </w:t>
            </w:r>
          </w:p>
          <w:p w:rsidR="00A27242" w:rsidRDefault="00A27242" w:rsidP="00A2724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Informuje rodziców o stwierdzeniu wszawicy w grupie</w:t>
            </w:r>
          </w:p>
          <w:p w:rsidR="00A27242" w:rsidRDefault="00A27242" w:rsidP="00A2724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Zawiadamia pomoc społeczną w przypadku uporczywego uchylania się rodziców od działań mających na celu ochronę zdrowia dziecka i dbałości o higienę </w:t>
            </w:r>
          </w:p>
          <w:p w:rsidR="00A27242" w:rsidRDefault="00A27242" w:rsidP="00A27242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Udziela rodzicom zgłaszającym trudności w przeprowadzeniu kuracji, wspólnie z ośrodkiem pomocy społecznej, niezbędnej pomocy</w:t>
            </w:r>
          </w:p>
          <w:p w:rsidR="00A27242" w:rsidRDefault="00A27242" w:rsidP="00A27242">
            <w:pPr>
              <w:ind w:left="142" w:firstLine="38"/>
              <w:jc w:val="both"/>
              <w:rPr>
                <w:sz w:val="20"/>
                <w:szCs w:val="20"/>
              </w:rPr>
            </w:pPr>
          </w:p>
          <w:p w:rsidR="00A27242" w:rsidRDefault="00A27242" w:rsidP="00A272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EE6957">
              <w:rPr>
                <w:b/>
                <w:sz w:val="20"/>
                <w:szCs w:val="20"/>
                <w:u w:val="single"/>
              </w:rPr>
              <w:t>Nauczyciele</w:t>
            </w:r>
            <w:r>
              <w:rPr>
                <w:sz w:val="20"/>
                <w:szCs w:val="20"/>
              </w:rPr>
              <w:t xml:space="preserve"> </w:t>
            </w:r>
          </w:p>
          <w:p w:rsidR="00A27242" w:rsidRDefault="00A27242" w:rsidP="00A2724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Prowadzą działania profilaktyczne – pogadanki, materiały informacyjne, kontrole higieniczne  </w:t>
            </w:r>
          </w:p>
          <w:p w:rsidR="00A27242" w:rsidRDefault="00A27242" w:rsidP="00A2724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Współpracują z rodzicami prowadząc działania profilaktyczne</w:t>
            </w:r>
          </w:p>
          <w:p w:rsidR="00A27242" w:rsidRDefault="00A27242" w:rsidP="00A2724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Powiadamiają dyrektora o wynikach kontroli czystości głowy</w:t>
            </w:r>
          </w:p>
          <w:p w:rsidR="00A27242" w:rsidRDefault="00A27242" w:rsidP="00A2724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Zawiadamiają rodziców o konieczności podjęcia niezwłocznych zabiegów higienicznych skory głowy</w:t>
            </w:r>
          </w:p>
          <w:p w:rsidR="00A27242" w:rsidRDefault="00A27242" w:rsidP="00A2724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Instruują rodziców o sposobach działania </w:t>
            </w:r>
          </w:p>
          <w:p w:rsidR="00A27242" w:rsidRDefault="00A27242" w:rsidP="00A2724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Monitorują skuteczność działań rodziców</w:t>
            </w:r>
          </w:p>
          <w:p w:rsidR="00A27242" w:rsidRDefault="00A27242" w:rsidP="00A27242">
            <w:pPr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Zawiadamiają dyrektora w przypadku wyrażenia przez rodziców sprzeciwu wobec informacji o kontroli higienicznej dziecka lub nie podjęcia przez nich niezbędnych działań higienicznych </w:t>
            </w:r>
          </w:p>
          <w:p w:rsidR="00A27242" w:rsidRDefault="00A27242" w:rsidP="00A27242">
            <w:pPr>
              <w:jc w:val="both"/>
              <w:rPr>
                <w:sz w:val="20"/>
                <w:szCs w:val="20"/>
              </w:rPr>
            </w:pPr>
          </w:p>
          <w:p w:rsidR="00A27242" w:rsidRDefault="00A27242" w:rsidP="00A2724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10331">
              <w:rPr>
                <w:b/>
                <w:sz w:val="20"/>
                <w:szCs w:val="20"/>
                <w:u w:val="single"/>
              </w:rPr>
              <w:t>Rodzice</w:t>
            </w:r>
            <w:r>
              <w:rPr>
                <w:b/>
                <w:sz w:val="20"/>
                <w:szCs w:val="20"/>
                <w:u w:val="single"/>
              </w:rPr>
              <w:t>/Opiekunowie</w:t>
            </w:r>
            <w:r>
              <w:rPr>
                <w:sz w:val="20"/>
                <w:szCs w:val="20"/>
              </w:rPr>
              <w:t xml:space="preserve">  </w:t>
            </w:r>
          </w:p>
          <w:p w:rsidR="00A27242" w:rsidRDefault="00A27242" w:rsidP="00A27242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Współpracują z przedszkolem w zakresie działań profilaktycznych</w:t>
            </w:r>
          </w:p>
          <w:p w:rsidR="00A27242" w:rsidRDefault="00A27242" w:rsidP="00A27242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Dbają o higienę skóry i włosów dzieci</w:t>
            </w:r>
          </w:p>
          <w:p w:rsidR="00A27242" w:rsidRDefault="00A27242" w:rsidP="00A27242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</w:rPr>
              <w:t>Informują nauczyciela o każdym przypadku wszawicy u dzieci</w:t>
            </w:r>
          </w:p>
          <w:p w:rsidR="00A27242" w:rsidRDefault="00A27242" w:rsidP="00A27242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Wyrażając zgodę na objęcie dziecka opieką (poprzez zapisanie go do przedszkola), w tym opieką zdrowotną, wyrażają zgodę na </w:t>
            </w:r>
            <w:r w:rsidR="00B808F6">
              <w:rPr>
                <w:sz w:val="20"/>
                <w:szCs w:val="20"/>
              </w:rPr>
              <w:t>monitorowanie</w:t>
            </w:r>
            <w:r>
              <w:rPr>
                <w:sz w:val="20"/>
                <w:szCs w:val="20"/>
              </w:rPr>
              <w:t xml:space="preserve"> czystości skóry głowy dziecka (nie ma zatem konieczności uzyskiwania od rodziców każdorazowo pisemnej zgody na przeprowadzenie kontroli czystości głowy u dziecka) </w:t>
            </w:r>
          </w:p>
          <w:p w:rsidR="00A27242" w:rsidRDefault="00A27242" w:rsidP="00A27242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Przeprowadzają niezbędne działania higieniczne w przypadku </w:t>
            </w:r>
            <w:r w:rsidR="00B808F6">
              <w:rPr>
                <w:sz w:val="20"/>
                <w:szCs w:val="20"/>
              </w:rPr>
              <w:t>zauważenia oznak</w:t>
            </w:r>
            <w:r>
              <w:rPr>
                <w:sz w:val="20"/>
                <w:szCs w:val="20"/>
              </w:rPr>
              <w:t xml:space="preserve"> wszawicy dziecka </w:t>
            </w:r>
          </w:p>
          <w:p w:rsidR="00A27242" w:rsidRDefault="00A27242" w:rsidP="00A27242">
            <w:pPr>
              <w:numPr>
                <w:ilvl w:val="0"/>
                <w:numId w:val="1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Zgłaszają nauczycielowi lub dyrektorowi trudności w przeprowadzeniu kuracji</w:t>
            </w:r>
          </w:p>
          <w:p w:rsidR="00A27242" w:rsidRDefault="00A27242" w:rsidP="00A27242">
            <w:pPr>
              <w:rPr>
                <w:b/>
                <w:bCs/>
                <w:iCs/>
                <w:sz w:val="20"/>
              </w:rPr>
            </w:pPr>
          </w:p>
          <w:p w:rsidR="00A27242" w:rsidRDefault="00A27242" w:rsidP="00A27242">
            <w:pPr>
              <w:numPr>
                <w:ilvl w:val="0"/>
                <w:numId w:val="4"/>
              </w:numPr>
              <w:jc w:val="both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Opis działań</w:t>
            </w:r>
          </w:p>
          <w:p w:rsidR="00A27242" w:rsidRDefault="00A27242" w:rsidP="00A27242">
            <w:pPr>
              <w:numPr>
                <w:ilvl w:val="1"/>
                <w:numId w:val="4"/>
              </w:num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Na pierwszym zebraniu z rodzicami rozpoczynającym dany rok szkolny dyrektor zapoznaje wszystkich rodziców z procedurą zapobiegania i zwalczania wszawicy. </w:t>
            </w:r>
          </w:p>
          <w:p w:rsidR="00A27242" w:rsidRDefault="00A27242" w:rsidP="00A27242">
            <w:pPr>
              <w:numPr>
                <w:ilvl w:val="1"/>
                <w:numId w:val="4"/>
              </w:num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Nauczyciele na zebraniach grupowych przeprowadzają pogadanki na temat czystości i higieny skóry głowy i włosów.</w:t>
            </w:r>
          </w:p>
          <w:p w:rsidR="00A27242" w:rsidRDefault="00A27242" w:rsidP="00A27242">
            <w:pPr>
              <w:numPr>
                <w:ilvl w:val="1"/>
                <w:numId w:val="4"/>
              </w:num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We wrześniu każdego roku nauczycielki wywieszają materiały informacyjne dotyczące higieny na gazetkach dla rodziców.</w:t>
            </w:r>
          </w:p>
          <w:p w:rsidR="00A27242" w:rsidRDefault="00A27242" w:rsidP="00A27242">
            <w:pPr>
              <w:numPr>
                <w:ilvl w:val="1"/>
                <w:numId w:val="4"/>
              </w:num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W przypadku, gdy rodzice wyrażą sprzeciw wobec informacji o </w:t>
            </w:r>
            <w:r w:rsidR="00B808F6">
              <w:rPr>
                <w:bCs/>
                <w:iCs/>
                <w:sz w:val="20"/>
              </w:rPr>
              <w:t xml:space="preserve">monitorowaniu czystości </w:t>
            </w:r>
            <w:r>
              <w:rPr>
                <w:bCs/>
                <w:iCs/>
                <w:sz w:val="20"/>
              </w:rPr>
              <w:t xml:space="preserve">higienicznej dziecka nauczycielka zawiadamia dyrektora przedszkola. </w:t>
            </w:r>
          </w:p>
          <w:p w:rsidR="00A27242" w:rsidRDefault="00A27242" w:rsidP="00A27242">
            <w:pPr>
              <w:numPr>
                <w:ilvl w:val="1"/>
                <w:numId w:val="4"/>
              </w:num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Osoby kontrolujące niezwłocznie przekazują dyrektorowi informacje o wynikach </w:t>
            </w:r>
            <w:r w:rsidR="00B808F6">
              <w:rPr>
                <w:bCs/>
                <w:iCs/>
                <w:sz w:val="20"/>
              </w:rPr>
              <w:t xml:space="preserve">monitorowania </w:t>
            </w:r>
            <w:r>
              <w:rPr>
                <w:bCs/>
                <w:iCs/>
                <w:sz w:val="20"/>
              </w:rPr>
              <w:t xml:space="preserve">czystości i skali zjawiska. </w:t>
            </w:r>
          </w:p>
          <w:p w:rsidR="00A27242" w:rsidRDefault="00A27242" w:rsidP="00A27242">
            <w:pPr>
              <w:numPr>
                <w:ilvl w:val="1"/>
                <w:numId w:val="4"/>
              </w:num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W przypadku stwierdzenia wszawicy w grupie dyrektor przedszkola niezwłocznie informuje rodziców danej grupy o zaistniałym fakcie, z zaleceniem codziennej kontroli czystości głów dzieci oraz czystości głów domowników, a także przekazuje informacje o sposobie działań zwalczających. </w:t>
            </w:r>
          </w:p>
          <w:p w:rsidR="00A27242" w:rsidRDefault="00A27242" w:rsidP="00A27242">
            <w:pPr>
              <w:numPr>
                <w:ilvl w:val="1"/>
                <w:numId w:val="4"/>
              </w:num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Nauczycielka zawiadamia niezwłocznie rodziców dzieci, u których stwierdzono wszawicę o konieczności podjęcia natychmiastowych zabiegów higienicznych skóry głowy. Fakt poinformowania odnotowuje w zeszycie kontaktów, a potwierdzany jest on podpisem nauczycielki i rodzica. </w:t>
            </w:r>
          </w:p>
          <w:p w:rsidR="00A27242" w:rsidRDefault="00A27242" w:rsidP="00A27242">
            <w:pPr>
              <w:numPr>
                <w:ilvl w:val="1"/>
                <w:numId w:val="4"/>
              </w:num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W razie potrzeby nauczycielka instruuje rodziców o sposobie działań, informuje też o konieczności poddania się kuracji wszystkich domowników.</w:t>
            </w:r>
          </w:p>
          <w:p w:rsidR="00A27242" w:rsidRDefault="00A27242" w:rsidP="00A27242">
            <w:pPr>
              <w:numPr>
                <w:ilvl w:val="1"/>
                <w:numId w:val="4"/>
              </w:num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Nauczycielka danej grupy monitoruje skuteczność działań poprzez przeprowadzenie ponownej kontroli stanu czystości głów dzieci po przeprowadzonych zabiegach higienicznych przez rodziców po upływie od 7 do 10 dni od stwierdzenia wszawicy w grupie.  </w:t>
            </w:r>
          </w:p>
          <w:p w:rsidR="00A27242" w:rsidRDefault="00A27242" w:rsidP="00A27242">
            <w:pPr>
              <w:numPr>
                <w:ilvl w:val="1"/>
                <w:numId w:val="4"/>
              </w:num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 W przypadku, gdy rodzice zgłoszą trudności w przeprowadzeniu kuracji (np. z powodu braku środków na zakup preparatu) dyrektor przedszkola we współpracy z ośrodkiem pomocy społecznej, udziela rodzicom niezbędnej pomocy. </w:t>
            </w:r>
          </w:p>
          <w:p w:rsidR="00A27242" w:rsidRDefault="00A27242" w:rsidP="00A27242">
            <w:pPr>
              <w:numPr>
                <w:ilvl w:val="1"/>
                <w:numId w:val="4"/>
              </w:num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W przypadku, gdy rodzice nie podejmą niezbędnych niezwłocznych działań higienicznych nauczycielka zawiadamia dyrektora przedszkola. </w:t>
            </w:r>
          </w:p>
          <w:p w:rsidR="00A27242" w:rsidRDefault="00A27242" w:rsidP="00A27242">
            <w:pPr>
              <w:numPr>
                <w:ilvl w:val="1"/>
                <w:numId w:val="4"/>
              </w:num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W przypadku sierdzenia nieskuteczności zalecanych działań rodziców nauczycielka zawiadamia dyrektora przedszkola. </w:t>
            </w:r>
          </w:p>
          <w:p w:rsidR="00A27242" w:rsidRPr="00DC66D6" w:rsidRDefault="00A27242" w:rsidP="00A27242">
            <w:pPr>
              <w:numPr>
                <w:ilvl w:val="1"/>
                <w:numId w:val="4"/>
              </w:numPr>
              <w:jc w:val="both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 xml:space="preserve">W przypadku, gdy rodzice wyrażą sprzeciw wobec informacji o kontroli higienicznej lub nie podejmą niezbędnych działań higienicznych lub ich działania będą nieskuteczne dyrektor przeprowadza z rodzicami rozmowę wyjaśniającą, a gdy ona nie przyniesie rozwiązania podejmuje bardziej radykalne kroki, tzn. zawiadamia ośrodek pomocy społecznej o konieczności wzmożenia nadzoru nad realizacją funkcji opiekuńczych przez rodziców (będzie to potraktowane jako uporczywe uchylanie się rodziców od działań mających na celu ochronę zdrowia dziecka i dbałości o jego higienę). </w:t>
            </w:r>
          </w:p>
          <w:p w:rsidR="00A27242" w:rsidRDefault="00A27242" w:rsidP="00A27242">
            <w:pPr>
              <w:numPr>
                <w:ilvl w:val="0"/>
                <w:numId w:val="4"/>
              </w:num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Tryb dokonywania zmian w procedurze</w:t>
            </w:r>
          </w:p>
          <w:p w:rsidR="00A27242" w:rsidRDefault="00A27242" w:rsidP="00A27242">
            <w:pPr>
              <w:pStyle w:val="Tekstpodstawowywcity3"/>
              <w:tabs>
                <w:tab w:val="clear" w:pos="567"/>
                <w:tab w:val="left" w:pos="708"/>
              </w:tabs>
              <w:rPr>
                <w:iCs w:val="0"/>
                <w:szCs w:val="24"/>
              </w:rPr>
            </w:pPr>
          </w:p>
          <w:p w:rsidR="00A27242" w:rsidRPr="00A27242" w:rsidRDefault="00A27242" w:rsidP="00A27242">
            <w:pPr>
              <w:pStyle w:val="Tekstpodstawowywcity3"/>
              <w:tabs>
                <w:tab w:val="clear" w:pos="567"/>
                <w:tab w:val="left" w:pos="708"/>
              </w:tabs>
              <w:rPr>
                <w:iCs w:val="0"/>
                <w:sz w:val="24"/>
                <w:szCs w:val="24"/>
              </w:rPr>
            </w:pPr>
            <w:r>
              <w:t>Zmian w procedurze dokonuje dyrektor oraz w sytuacji zmian aktów prawnych.</w:t>
            </w:r>
          </w:p>
        </w:tc>
      </w:tr>
    </w:tbl>
    <w:p w:rsidR="002E2C2D" w:rsidRDefault="002E2C2D" w:rsidP="002E2C2D"/>
    <w:p w:rsidR="002E2C2D" w:rsidRDefault="006D1733" w:rsidP="00A27242">
      <w:pPr>
        <w:pStyle w:val="Nagwek4"/>
        <w:jc w:val="left"/>
      </w:pPr>
      <w:r>
        <w:t>Procedu</w:t>
      </w:r>
      <w:r w:rsidR="00B808F6">
        <w:t>ra wchodzi w życie od 01.09.2019</w:t>
      </w:r>
      <w:bookmarkStart w:id="0" w:name="_GoBack"/>
      <w:bookmarkEnd w:id="0"/>
      <w:r>
        <w:t>r.</w:t>
      </w:r>
    </w:p>
    <w:p w:rsidR="002E2C2D" w:rsidRDefault="002E2C2D" w:rsidP="002E2C2D">
      <w:pPr>
        <w:pStyle w:val="Nagwek4"/>
        <w:jc w:val="center"/>
      </w:pPr>
      <w:r>
        <w:t xml:space="preserve">                                                                                                                                             Dyrektor Przedszkola</w:t>
      </w:r>
    </w:p>
    <w:sectPr w:rsidR="002E2C2D" w:rsidSect="00A27242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774" w:rsidRDefault="00837774">
      <w:r>
        <w:separator/>
      </w:r>
    </w:p>
  </w:endnote>
  <w:endnote w:type="continuationSeparator" w:id="0">
    <w:p w:rsidR="00837774" w:rsidRDefault="00837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774" w:rsidRDefault="00837774">
      <w:r>
        <w:separator/>
      </w:r>
    </w:p>
  </w:footnote>
  <w:footnote w:type="continuationSeparator" w:id="0">
    <w:p w:rsidR="00837774" w:rsidRDefault="00837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242" w:rsidRDefault="00A27242" w:rsidP="002E2C2D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5075"/>
    <w:multiLevelType w:val="hybridMultilevel"/>
    <w:tmpl w:val="32763F0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80AD8"/>
    <w:multiLevelType w:val="hybridMultilevel"/>
    <w:tmpl w:val="5AC6BD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D3BE4"/>
    <w:multiLevelType w:val="hybridMultilevel"/>
    <w:tmpl w:val="A40A9B6C"/>
    <w:lvl w:ilvl="0" w:tplc="FFFFFFFF"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3A41A3"/>
    <w:multiLevelType w:val="hybridMultilevel"/>
    <w:tmpl w:val="72D856C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8265C"/>
    <w:multiLevelType w:val="hybridMultilevel"/>
    <w:tmpl w:val="16FE56C2"/>
    <w:lvl w:ilvl="0" w:tplc="46D0E618">
      <w:start w:val="1"/>
      <w:numFmt w:val="bullet"/>
      <w:lvlText w:val=""/>
      <w:lvlJc w:val="left"/>
      <w:pPr>
        <w:tabs>
          <w:tab w:val="num" w:pos="417"/>
        </w:tabs>
        <w:ind w:left="340" w:hanging="34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E64B1E"/>
    <w:multiLevelType w:val="hybridMultilevel"/>
    <w:tmpl w:val="049E8A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10E67"/>
    <w:multiLevelType w:val="hybridMultilevel"/>
    <w:tmpl w:val="CB423D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3EE7D9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B4440A24">
      <w:start w:val="4"/>
      <w:numFmt w:val="decimal"/>
      <w:lvlText w:val="%4)"/>
      <w:lvlJc w:val="left"/>
      <w:pPr>
        <w:tabs>
          <w:tab w:val="num" w:pos="2517"/>
        </w:tabs>
        <w:ind w:left="2880" w:hanging="2540"/>
      </w:pPr>
    </w:lvl>
    <w:lvl w:ilvl="4" w:tplc="A0AA24BC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2D974F8"/>
    <w:multiLevelType w:val="multilevel"/>
    <w:tmpl w:val="B5A2B9D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3520548B"/>
    <w:multiLevelType w:val="hybridMultilevel"/>
    <w:tmpl w:val="2B688B0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540F16"/>
    <w:multiLevelType w:val="hybridMultilevel"/>
    <w:tmpl w:val="036210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5522B5"/>
    <w:multiLevelType w:val="hybridMultilevel"/>
    <w:tmpl w:val="63BCB5C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FC2C25"/>
    <w:multiLevelType w:val="hybridMultilevel"/>
    <w:tmpl w:val="639487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/>
    <w:lvlOverride w:ilvl="2">
      <w:startOverride w:val="4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0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2B5"/>
    <w:rsid w:val="000C6FB8"/>
    <w:rsid w:val="00150ABE"/>
    <w:rsid w:val="001E7997"/>
    <w:rsid w:val="002263FD"/>
    <w:rsid w:val="00250145"/>
    <w:rsid w:val="00272569"/>
    <w:rsid w:val="002A66DC"/>
    <w:rsid w:val="002E2C2D"/>
    <w:rsid w:val="002F26A9"/>
    <w:rsid w:val="00315A89"/>
    <w:rsid w:val="003810C1"/>
    <w:rsid w:val="00430EAC"/>
    <w:rsid w:val="004517B8"/>
    <w:rsid w:val="00460B5A"/>
    <w:rsid w:val="005066A6"/>
    <w:rsid w:val="00542C64"/>
    <w:rsid w:val="0058308F"/>
    <w:rsid w:val="005B4090"/>
    <w:rsid w:val="005D307C"/>
    <w:rsid w:val="00633D92"/>
    <w:rsid w:val="006349AC"/>
    <w:rsid w:val="00662AD7"/>
    <w:rsid w:val="006D1733"/>
    <w:rsid w:val="00736991"/>
    <w:rsid w:val="007806D7"/>
    <w:rsid w:val="007B582B"/>
    <w:rsid w:val="007E6E90"/>
    <w:rsid w:val="00837774"/>
    <w:rsid w:val="00841786"/>
    <w:rsid w:val="008456FE"/>
    <w:rsid w:val="008D7F90"/>
    <w:rsid w:val="009A5EA6"/>
    <w:rsid w:val="009C10C0"/>
    <w:rsid w:val="009C4294"/>
    <w:rsid w:val="009E54ED"/>
    <w:rsid w:val="00A23964"/>
    <w:rsid w:val="00A27242"/>
    <w:rsid w:val="00AA0729"/>
    <w:rsid w:val="00AB62A5"/>
    <w:rsid w:val="00AD5E34"/>
    <w:rsid w:val="00AE12DF"/>
    <w:rsid w:val="00B7515C"/>
    <w:rsid w:val="00B808F6"/>
    <w:rsid w:val="00BB3689"/>
    <w:rsid w:val="00BD046A"/>
    <w:rsid w:val="00BF7A30"/>
    <w:rsid w:val="00C10331"/>
    <w:rsid w:val="00C52921"/>
    <w:rsid w:val="00C57687"/>
    <w:rsid w:val="00C622B5"/>
    <w:rsid w:val="00D142A6"/>
    <w:rsid w:val="00D5434F"/>
    <w:rsid w:val="00D63535"/>
    <w:rsid w:val="00D7460C"/>
    <w:rsid w:val="00DC66D6"/>
    <w:rsid w:val="00E27537"/>
    <w:rsid w:val="00E711C0"/>
    <w:rsid w:val="00ED0518"/>
    <w:rsid w:val="00EE6957"/>
    <w:rsid w:val="00F760E5"/>
    <w:rsid w:val="00F92FC8"/>
    <w:rsid w:val="00FA656F"/>
    <w:rsid w:val="00FC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94F838"/>
  <w15:docId w15:val="{26E84995-9BF4-4DB7-AFF6-87C282AAD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C2D"/>
    <w:rPr>
      <w:sz w:val="24"/>
      <w:szCs w:val="24"/>
      <w:lang w:eastAsia="pl-PL"/>
    </w:rPr>
  </w:style>
  <w:style w:type="paragraph" w:styleId="Nagwek4">
    <w:name w:val="heading 4"/>
    <w:basedOn w:val="Normalny"/>
    <w:next w:val="Normalny"/>
    <w:qFormat/>
    <w:rsid w:val="002E2C2D"/>
    <w:pPr>
      <w:keepNext/>
      <w:jc w:val="right"/>
      <w:outlineLvl w:val="3"/>
    </w:pPr>
    <w:rPr>
      <w:b/>
      <w:iCs/>
      <w:sz w:val="20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E2C2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2C2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2E2C2D"/>
    <w:pPr>
      <w:tabs>
        <w:tab w:val="left" w:pos="900"/>
      </w:tabs>
      <w:spacing w:line="320" w:lineRule="exact"/>
      <w:jc w:val="both"/>
    </w:pPr>
    <w:rPr>
      <w:iCs/>
      <w:szCs w:val="20"/>
    </w:rPr>
  </w:style>
  <w:style w:type="paragraph" w:styleId="Tekstpodstawowy3">
    <w:name w:val="Body Text 3"/>
    <w:basedOn w:val="Normalny"/>
    <w:rsid w:val="002E2C2D"/>
    <w:rPr>
      <w:rFonts w:ascii="Arial" w:hAnsi="Arial"/>
      <w:szCs w:val="20"/>
    </w:rPr>
  </w:style>
  <w:style w:type="paragraph" w:styleId="Tekstpodstawowywcity2">
    <w:name w:val="Body Text Indent 2"/>
    <w:basedOn w:val="Normalny"/>
    <w:rsid w:val="002E2C2D"/>
    <w:pPr>
      <w:ind w:left="567"/>
    </w:pPr>
    <w:rPr>
      <w:iCs/>
      <w:szCs w:val="20"/>
    </w:rPr>
  </w:style>
  <w:style w:type="paragraph" w:styleId="Tekstpodstawowywcity3">
    <w:name w:val="Body Text Indent 3"/>
    <w:basedOn w:val="Normalny"/>
    <w:rsid w:val="002E2C2D"/>
    <w:pPr>
      <w:tabs>
        <w:tab w:val="num" w:pos="567"/>
      </w:tabs>
      <w:ind w:left="567"/>
      <w:jc w:val="both"/>
    </w:pPr>
    <w:rPr>
      <w:iCs/>
      <w:sz w:val="20"/>
      <w:szCs w:val="20"/>
    </w:rPr>
  </w:style>
  <w:style w:type="character" w:styleId="Pogrubienie">
    <w:name w:val="Strong"/>
    <w:basedOn w:val="Domylnaczcionkaakapitu"/>
    <w:qFormat/>
    <w:rsid w:val="002E2C2D"/>
    <w:rPr>
      <w:b/>
      <w:bCs/>
    </w:rPr>
  </w:style>
  <w:style w:type="paragraph" w:styleId="Tekstdymka">
    <w:name w:val="Balloon Text"/>
    <w:basedOn w:val="Normalny"/>
    <w:semiHidden/>
    <w:rsid w:val="00451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MP38</Company>
  <LinksUpToDate>false</LinksUpToDate>
  <CharactersWithSpaces>5690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XP</dc:creator>
  <cp:keywords/>
  <dc:description/>
  <cp:lastModifiedBy>Użytkownik systemu Windows</cp:lastModifiedBy>
  <cp:revision>2</cp:revision>
  <cp:lastPrinted>2019-09-04T11:26:00Z</cp:lastPrinted>
  <dcterms:created xsi:type="dcterms:W3CDTF">2019-09-04T11:29:00Z</dcterms:created>
  <dcterms:modified xsi:type="dcterms:W3CDTF">2019-09-04T11:29:00Z</dcterms:modified>
</cp:coreProperties>
</file>